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D5" w:rsidRDefault="001C24D5" w:rsidP="001C24D5">
      <w:pPr>
        <w:shd w:val="clear" w:color="auto" w:fill="FFFFFF"/>
        <w:spacing w:after="75" w:line="690" w:lineRule="atLeast"/>
        <w:outlineLvl w:val="0"/>
        <w:rPr>
          <w:rFonts w:ascii="Arial" w:eastAsia="Times New Roman" w:hAnsi="Arial" w:cs="Arial"/>
          <w:b/>
          <w:caps/>
          <w:color w:val="FF0000"/>
          <w:kern w:val="36"/>
          <w:sz w:val="32"/>
          <w:szCs w:val="60"/>
          <w:lang w:eastAsia="sk-SK"/>
        </w:rPr>
      </w:pPr>
      <w:r w:rsidRPr="003E365D">
        <w:rPr>
          <w:rFonts w:ascii="Arial" w:eastAsia="Times New Roman" w:hAnsi="Arial" w:cs="Arial"/>
          <w:b/>
          <w:caps/>
          <w:color w:val="FF0000"/>
          <w:kern w:val="36"/>
          <w:sz w:val="32"/>
          <w:szCs w:val="60"/>
          <w:lang w:eastAsia="sk-SK"/>
        </w:rPr>
        <w:t xml:space="preserve">AKTUÁLNE INFORMÁCIE K PRIZNÁVANIU DOTÁCIÍ NA STRAVU A ČESTNÉ VYHLÁSENIE RODIČA 5-ROČNÉHO DIEŤAŤA </w:t>
      </w:r>
      <w:r>
        <w:rPr>
          <w:rFonts w:ascii="Arial" w:eastAsia="Times New Roman" w:hAnsi="Arial" w:cs="Arial"/>
          <w:b/>
          <w:caps/>
          <w:color w:val="FF0000"/>
          <w:kern w:val="36"/>
          <w:sz w:val="32"/>
          <w:szCs w:val="60"/>
          <w:lang w:eastAsia="sk-SK"/>
        </w:rPr>
        <w:t>–</w:t>
      </w:r>
      <w:r w:rsidRPr="003E365D">
        <w:rPr>
          <w:rFonts w:ascii="Arial" w:eastAsia="Times New Roman" w:hAnsi="Arial" w:cs="Arial"/>
          <w:b/>
          <w:caps/>
          <w:color w:val="FF0000"/>
          <w:kern w:val="36"/>
          <w:sz w:val="32"/>
          <w:szCs w:val="60"/>
          <w:lang w:eastAsia="sk-SK"/>
        </w:rPr>
        <w:t xml:space="preserve"> PREDŠKOLÁKA</w:t>
      </w:r>
    </w:p>
    <w:p w:rsidR="001C24D5" w:rsidRPr="003E365D" w:rsidRDefault="001C24D5" w:rsidP="001C24D5">
      <w:pPr>
        <w:shd w:val="clear" w:color="auto" w:fill="FFFFFF"/>
        <w:spacing w:after="75" w:line="690" w:lineRule="atLeast"/>
        <w:outlineLvl w:val="0"/>
        <w:rPr>
          <w:rFonts w:ascii="Arial" w:eastAsia="Times New Roman" w:hAnsi="Arial" w:cs="Arial"/>
          <w:b/>
          <w:caps/>
          <w:color w:val="FF0000"/>
          <w:kern w:val="36"/>
          <w:sz w:val="32"/>
          <w:szCs w:val="60"/>
          <w:lang w:eastAsia="sk-SK"/>
        </w:rPr>
      </w:pPr>
    </w:p>
    <w:p w:rsidR="001C24D5" w:rsidRPr="003E365D" w:rsidRDefault="001C24D5" w:rsidP="001C24D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2E2E2E"/>
          <w:sz w:val="24"/>
          <w:szCs w:val="24"/>
          <w:lang w:eastAsia="sk-SK"/>
        </w:rPr>
      </w:pPr>
      <w:r w:rsidRPr="003E365D">
        <w:rPr>
          <w:rFonts w:ascii="Arial" w:eastAsia="Times New Roman" w:hAnsi="Arial" w:cs="Arial"/>
          <w:color w:val="2E2E2E"/>
          <w:sz w:val="24"/>
          <w:szCs w:val="24"/>
          <w:lang w:eastAsia="sk-SK"/>
        </w:rPr>
        <w:t>Dotáciu na stravu podľa § 4 ods. 3 písm. c) zákona o dotáciách je teda možné poskytnúť na:</w:t>
      </w:r>
    </w:p>
    <w:p w:rsidR="001C24D5" w:rsidRPr="003E365D" w:rsidRDefault="001C24D5" w:rsidP="001C2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E2E2E"/>
          <w:sz w:val="24"/>
          <w:szCs w:val="24"/>
          <w:lang w:eastAsia="sk-SK"/>
        </w:rPr>
      </w:pPr>
      <w:r w:rsidRPr="003E365D">
        <w:rPr>
          <w:rFonts w:ascii="Arial" w:eastAsia="Times New Roman" w:hAnsi="Arial" w:cs="Arial"/>
          <w:b/>
          <w:bCs/>
          <w:color w:val="2E2E2E"/>
          <w:sz w:val="24"/>
          <w:szCs w:val="24"/>
          <w:u w:val="single"/>
          <w:lang w:eastAsia="sk-SK"/>
        </w:rPr>
        <w:t>automaticky všetky deti v poslednom ročníku MŠ, ktoré nedovŕšili 6 rokov veku</w:t>
      </w:r>
      <w:r w:rsidRPr="003E365D">
        <w:rPr>
          <w:rFonts w:ascii="Arial" w:eastAsia="Times New Roman" w:hAnsi="Arial" w:cs="Arial"/>
          <w:color w:val="2E2E2E"/>
          <w:sz w:val="24"/>
          <w:szCs w:val="24"/>
          <w:lang w:eastAsia="sk-SK"/>
        </w:rPr>
        <w:t> a to vzhľadom na skutočnosť, že na tieto deti nie je možné si uplatniť nárok na zvýšený daňový bonus;</w:t>
      </w:r>
    </w:p>
    <w:p w:rsidR="001C24D5" w:rsidRPr="003E365D" w:rsidRDefault="001C24D5" w:rsidP="001C2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E2E2E"/>
          <w:sz w:val="24"/>
          <w:szCs w:val="24"/>
          <w:lang w:eastAsia="sk-SK"/>
        </w:rPr>
      </w:pPr>
      <w:r w:rsidRPr="003E365D">
        <w:rPr>
          <w:rFonts w:ascii="Arial" w:eastAsia="Times New Roman" w:hAnsi="Arial" w:cs="Arial"/>
          <w:color w:val="2E2E2E"/>
          <w:sz w:val="24"/>
          <w:szCs w:val="24"/>
          <w:lang w:eastAsia="sk-SK"/>
        </w:rPr>
        <w:t>deti v </w:t>
      </w:r>
      <w:r w:rsidRPr="003E365D">
        <w:rPr>
          <w:rFonts w:ascii="Arial" w:eastAsia="Times New Roman" w:hAnsi="Arial" w:cs="Arial"/>
          <w:color w:val="2E2E2E"/>
          <w:sz w:val="24"/>
          <w:szCs w:val="24"/>
          <w:u w:val="single"/>
          <w:lang w:eastAsia="sk-SK"/>
        </w:rPr>
        <w:t>poslednom ročníku MŠ, ktoré dovŕšili 6 rokov veku a v ZŠ,</w:t>
      </w:r>
      <w:r w:rsidRPr="003E365D">
        <w:rPr>
          <w:rFonts w:ascii="Arial" w:eastAsia="Times New Roman" w:hAnsi="Arial" w:cs="Arial"/>
          <w:color w:val="2E2E2E"/>
          <w:sz w:val="24"/>
          <w:szCs w:val="24"/>
          <w:lang w:eastAsia="sk-SK"/>
        </w:rPr>
        <w:t> ak žijú v domácnosti, ktorej členovia si neuplatnili, alebo si nemohli uplatniť nárok na zvýšený daňový bonus (napr. poberatelia dôchodkov, nezamestnaní);</w:t>
      </w:r>
    </w:p>
    <w:p w:rsidR="001C24D5" w:rsidRPr="003E365D" w:rsidRDefault="001C24D5" w:rsidP="001C24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E2E2E"/>
          <w:sz w:val="24"/>
          <w:szCs w:val="24"/>
          <w:lang w:eastAsia="sk-SK"/>
        </w:rPr>
      </w:pPr>
      <w:r w:rsidRPr="003E365D">
        <w:rPr>
          <w:rFonts w:ascii="Arial" w:eastAsia="Times New Roman" w:hAnsi="Arial" w:cs="Arial"/>
          <w:b/>
          <w:bCs/>
          <w:color w:val="2E2E2E"/>
          <w:sz w:val="24"/>
          <w:szCs w:val="24"/>
          <w:u w:val="single"/>
          <w:lang w:eastAsia="sk-SK"/>
        </w:rPr>
        <w:t>automaticky na deti v ZŠ, ktoré už dovŕšili 15 rokov veku</w:t>
      </w:r>
      <w:r w:rsidRPr="003E365D">
        <w:rPr>
          <w:rFonts w:ascii="Arial" w:eastAsia="Times New Roman" w:hAnsi="Arial" w:cs="Arial"/>
          <w:color w:val="2E2E2E"/>
          <w:sz w:val="24"/>
          <w:szCs w:val="24"/>
          <w:lang w:eastAsia="sk-SK"/>
        </w:rPr>
        <w:t> (napr. z dôvodu opakovania ročníka, odkladu povinnej školskej dochádzky) a to vzhľadom na skutočnosť, že na tieto deti nie je možné si uplatniť zvýšený daňový bonus (tak ako v prvom prípade pri 5 ročných deťoch v poslednom ročníku MŠ).</w:t>
      </w:r>
    </w:p>
    <w:p w:rsidR="001C24D5" w:rsidRPr="001C24D5" w:rsidRDefault="001C24D5" w:rsidP="001C24D5">
      <w:pPr>
        <w:pStyle w:val="Odsekzoznamu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2E2E2E"/>
          <w:sz w:val="24"/>
          <w:szCs w:val="24"/>
          <w:lang w:eastAsia="sk-SK"/>
        </w:rPr>
      </w:pPr>
      <w:r w:rsidRPr="001C24D5">
        <w:rPr>
          <w:rFonts w:ascii="Arial" w:eastAsia="Times New Roman" w:hAnsi="Arial" w:cs="Arial"/>
          <w:color w:val="2E2E2E"/>
          <w:sz w:val="24"/>
          <w:szCs w:val="24"/>
          <w:lang w:eastAsia="sk-SK"/>
        </w:rPr>
        <w:t>Na záver je potrebné uviesť, že pokiaľ ide o ostatné deti v MŠ (nie v poslednom ročníku MŠ), tieto deti majú nárok na dotáciu na </w:t>
      </w:r>
      <w:r w:rsidRPr="001C24D5">
        <w:rPr>
          <w:rFonts w:ascii="Arial" w:eastAsia="Times New Roman" w:hAnsi="Arial" w:cs="Arial"/>
          <w:b/>
          <w:bCs/>
          <w:color w:val="2E2E2E"/>
          <w:sz w:val="24"/>
          <w:szCs w:val="24"/>
          <w:lang w:eastAsia="sk-SK"/>
        </w:rPr>
        <w:t>stravu len z dôvodu ŽM alebo HN</w:t>
      </w:r>
      <w:r w:rsidRPr="001C24D5">
        <w:rPr>
          <w:rFonts w:ascii="Arial" w:eastAsia="Times New Roman" w:hAnsi="Arial" w:cs="Arial"/>
          <w:color w:val="2E2E2E"/>
          <w:sz w:val="24"/>
          <w:szCs w:val="24"/>
          <w:lang w:eastAsia="sk-SK"/>
        </w:rPr>
        <w:t> podľa § 4 ods. 3 písm. a) alebo b) zákona o dotáciách.</w:t>
      </w:r>
    </w:p>
    <w:p w:rsidR="001D70C6" w:rsidRDefault="001C24D5">
      <w:r w:rsidRPr="003E365D">
        <w:rPr>
          <w:rFonts w:ascii="Arial" w:eastAsia="Times New Roman" w:hAnsi="Arial" w:cs="Arial"/>
          <w:color w:val="2E2E2E"/>
          <w:sz w:val="24"/>
          <w:szCs w:val="24"/>
          <w:lang w:eastAsia="sk-SK"/>
        </w:rPr>
        <w:t>Informácie v tejto veci sú zverejnené aj na webovom sídle ústredia: </w:t>
      </w:r>
      <w:hyperlink r:id="rId5" w:tgtFrame="_blank" w:history="1">
        <w:r w:rsidRPr="003E365D">
          <w:rPr>
            <w:rFonts w:ascii="Arial" w:eastAsia="Times New Roman" w:hAnsi="Arial" w:cs="Arial"/>
            <w:color w:val="72B408"/>
            <w:sz w:val="24"/>
            <w:szCs w:val="24"/>
            <w:lang w:eastAsia="sk-SK"/>
          </w:rPr>
          <w:t>https://www.upsvr.gov.sk/socialne-veci-a-rodina/dotacie-pre-deti/poskytovanie-dotacii-na-stravu-v-novom-skolskom-roku-2021-2022.html?page_id=1102173</w:t>
        </w:r>
      </w:hyperlink>
    </w:p>
    <w:sectPr w:rsidR="001D70C6" w:rsidSect="001D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011"/>
    <w:multiLevelType w:val="multilevel"/>
    <w:tmpl w:val="BE7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4D5"/>
    <w:rsid w:val="001C24D5"/>
    <w:rsid w:val="001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4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svr.gov.sk/socialne-veci-a-rodina/dotacie-pre-deti/poskytovanie-dotacii-na-stravu-v-novom-skolskom-roku-2021-2022.html?page_id=1102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msfk</dc:creator>
  <cp:keywords/>
  <dc:description/>
  <cp:lastModifiedBy>msfk</cp:lastModifiedBy>
  <cp:revision>2</cp:revision>
  <dcterms:created xsi:type="dcterms:W3CDTF">2021-09-08T09:18:00Z</dcterms:created>
  <dcterms:modified xsi:type="dcterms:W3CDTF">2021-09-08T09:23:00Z</dcterms:modified>
</cp:coreProperties>
</file>